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BC" w:rsidRPr="00EE4546" w:rsidRDefault="006120BC" w:rsidP="006120B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C00000"/>
          <w:sz w:val="40"/>
          <w:szCs w:val="40"/>
        </w:rPr>
      </w:pPr>
      <w:r w:rsidRPr="00EE4546">
        <w:rPr>
          <w:rFonts w:ascii="Comic Sans MS" w:hAnsi="Comic Sans MS"/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6AC7D73" wp14:editId="32557F84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4280" cy="10884535"/>
            <wp:effectExtent l="0" t="0" r="7620" b="0"/>
            <wp:wrapNone/>
            <wp:docPr id="1" name="Рисунок 1" descr="C:\Users\User\Desktop\d7774c78e625f9080b61289c54ef8562--borders-and-frames-art-proje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7774c78e625f9080b61289c54ef8562--borders-and-frames-art-projec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88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546">
        <w:rPr>
          <w:rStyle w:val="c6"/>
          <w:rFonts w:ascii="Comic Sans MS" w:hAnsi="Comic Sans MS"/>
          <w:b/>
          <w:bCs/>
          <w:color w:val="C00000"/>
          <w:sz w:val="40"/>
          <w:szCs w:val="40"/>
        </w:rPr>
        <w:t>Влияние музыки на развитие творческих способностей ребенка.</w:t>
      </w:r>
    </w:p>
    <w:p w:rsidR="006120BC" w:rsidRPr="006120BC" w:rsidRDefault="006120BC" w:rsidP="00EE4546">
      <w:pPr>
        <w:pStyle w:val="c3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b/>
          <w:color w:val="C00000"/>
          <w:sz w:val="28"/>
          <w:szCs w:val="28"/>
        </w:rPr>
      </w:pPr>
      <w:r w:rsidRPr="006120BC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>"Влияние музыки на детей благодатно, и чем ранее они</w:t>
      </w:r>
    </w:p>
    <w:p w:rsidR="006120BC" w:rsidRPr="006120BC" w:rsidRDefault="006120BC" w:rsidP="00EE4546">
      <w:pPr>
        <w:pStyle w:val="c3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b/>
          <w:color w:val="C00000"/>
          <w:sz w:val="28"/>
          <w:szCs w:val="28"/>
        </w:rPr>
      </w:pPr>
      <w:r w:rsidRPr="006120BC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>начнут испытывать его на себе, тем лучше для них"</w:t>
      </w:r>
    </w:p>
    <w:p w:rsidR="006120BC" w:rsidRPr="006120BC" w:rsidRDefault="006120BC" w:rsidP="00EE4546">
      <w:pPr>
        <w:pStyle w:val="c3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b/>
          <w:color w:val="C00000"/>
          <w:sz w:val="28"/>
          <w:szCs w:val="28"/>
        </w:rPr>
      </w:pPr>
      <w:proofErr w:type="spellStart"/>
      <w:r w:rsidRPr="006120BC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>В.Г.Белинский</w:t>
      </w:r>
      <w:proofErr w:type="spellEnd"/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right="-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Музыкальное искусство является одним из богатейших и действенных средств воспитания, оно обладает большой силой эмоционального воздействия, воспитывает чувства человека, формирует вкусы.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right="-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Музыка – это искусство прямого и сильного эмоционального воздействия, которое представляет ни с чем несравнимые возможности для развития творчества человека, в особенности в дошкольном возрасте.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right="-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Влияние музыки на развитие ребёнка можно описать формулой: музыка – фантазия – творчество – умение слушать и слышать – развитие мыслительных способностей.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right="-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Развитие творческих способностей при формировании гармоничной личности ребенка происходит через восприятие музыки, умении ее слушать, анализировать, а также через активность ребенка, которая проявляется в разных видах музыкальной деятельности.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right="-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Дети связаны с природой, и творчество является частью их жизни. Поэтому мы должны делать как можно больше, чтобы сохранить это творческое отношение к действительности. Дети развивают свою духовную силу по следующему пути: прослушивание музыки – процессы воображения – работа фантазии – творческое начало.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right="-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Приобщать ребенка к музыке можно и нужно с самого раннего возраста. Причем самыми различными способами: петь ему песни, приучать слушать аудиозаписи, детские музыкальные радио- и телепередачи, смотреть видеофильмы. Если есть возможность, водить на концерты.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righ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Для повышения интереса к музыке необходимо создать условия, музыкальный уголок, где бы ребёнок мог послушать музыку, поиграть в музыкально – дидактические игры, поиграть </w:t>
      </w: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lastRenderedPageBreak/>
        <w:t>на детских музыкальных инструментах (металлофоне, детской флейте, деревянных ложках).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Fonts w:ascii="Comic Sans MS" w:hAnsi="Comic Sans MS"/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CAF8CB4" wp14:editId="65B5ADBB">
            <wp:simplePos x="0" y="0"/>
            <wp:positionH relativeFrom="column">
              <wp:posOffset>-1085215</wp:posOffset>
            </wp:positionH>
            <wp:positionV relativeFrom="paragraph">
              <wp:posOffset>-1234440</wp:posOffset>
            </wp:positionV>
            <wp:extent cx="7574280" cy="10884535"/>
            <wp:effectExtent l="0" t="0" r="7620" b="0"/>
            <wp:wrapNone/>
            <wp:docPr id="2" name="Рисунок 2" descr="C:\Users\User\Desktop\d7774c78e625f9080b61289c54ef8562--borders-and-frames-art-proje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7774c78e625f9080b61289c54ef8562--borders-and-frames-art-projec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88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Хорошо иметь в аудиозаписи: детские альбомы Чайковского, Шумана, Прокофьева, Хачатуряна, Шостаковича, Свиридова; отдельные детские пьески и песенки, музыкальные сказки («Приключения Незнайки» Н. Носова, музыка Френкеля и Шахова, «Курочка Ряба», музыка </w:t>
      </w:r>
      <w:proofErr w:type="spellStart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Ройтерштейна</w:t>
      </w:r>
      <w:proofErr w:type="spellEnd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), детские оперы «Муха-цокотуха» и другие.</w:t>
      </w:r>
      <w:proofErr w:type="gramEnd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 Давайте детям слушать отрывки из балетов П. Чайковского «Щелкунчик» и «Лебединое озеро», из оперы Н. Римского-Корсакова «Сказка о царе </w:t>
      </w:r>
      <w:proofErr w:type="spellStart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Салтане</w:t>
      </w:r>
      <w:proofErr w:type="spellEnd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» и др</w:t>
      </w:r>
      <w:proofErr w:type="gramStart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..</w:t>
      </w:r>
      <w:proofErr w:type="gramEnd"/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вопросы пробуждают интерес детей к слушанию и развивают их творческое воображение.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Дети очень любят повторно слушать полюбившуюся им музыку, поэтому старайтесь предоставлять им такую возможность.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Развивать в детях их естественную склонность к пению надо с колыбельных песен. Запомнив их, он будет петь своим куклам, баюкая их.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Гуляя, увидев сидящую на ветке птицу, остановитесь, рассмотрите ее и спойте: «Скок, скок-поскок,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Молодой </w:t>
      </w:r>
      <w:proofErr w:type="spellStart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дроздок</w:t>
      </w:r>
      <w:proofErr w:type="spellEnd"/>
    </w:p>
    <w:p w:rsidR="006120BC" w:rsidRPr="00EE4546" w:rsidRDefault="00EE4546" w:rsidP="00EE454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FF"/>
          <w:sz w:val="28"/>
          <w:szCs w:val="28"/>
        </w:rPr>
      </w:pPr>
      <w:r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 </w:t>
      </w:r>
      <w:r w:rsidR="006120BC"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По водичку пошел,</w:t>
      </w:r>
    </w:p>
    <w:p w:rsidR="006120BC" w:rsidRPr="00EE4546" w:rsidRDefault="00EE4546" w:rsidP="00EE454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FF"/>
          <w:sz w:val="28"/>
          <w:szCs w:val="28"/>
        </w:rPr>
      </w:pPr>
      <w:r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6120BC"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Молодичку</w:t>
      </w:r>
      <w:proofErr w:type="spellEnd"/>
      <w:r w:rsidR="006120BC"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 нашел».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Fonts w:ascii="Comic Sans MS" w:hAnsi="Comic Sans MS"/>
          <w:b/>
          <w:noProof/>
          <w:color w:val="0000FF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05D6BEB2" wp14:editId="1A5E6B63">
            <wp:simplePos x="0" y="0"/>
            <wp:positionH relativeFrom="column">
              <wp:posOffset>-1136650</wp:posOffset>
            </wp:positionH>
            <wp:positionV relativeFrom="paragraph">
              <wp:posOffset>-869950</wp:posOffset>
            </wp:positionV>
            <wp:extent cx="7574280" cy="10884535"/>
            <wp:effectExtent l="0" t="0" r="7620" b="0"/>
            <wp:wrapNone/>
            <wp:docPr id="3" name="Рисунок 3" descr="C:\Users\User\Desktop\d7774c78e625f9080b61289c54ef8562--borders-and-frames-art-proje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7774c78e625f9080b61289c54ef8562--borders-and-frames-art-projec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88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В дождливый день обратите внимание ребенка на то, как стучит дождь по крыше, окнам, какие большие лужи на улице. Тихо и грустно напойте песенку: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«Дождик, дождик, кап да кап,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Мокрые дорожки,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Нам нельзя идти гулять,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Мы промочим ножки?»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Пойте песню несколько раз, чтобы ребенок запомнил слова и мелодию, начал подпевать вам.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Взрослые всегда должны поощрять музыкальные выступления детей. Предлагайте детям петь песни, которые они выучили. Учите их импровизировать мелодии на простой и короткий текст, о том, что ребенок видит вокруг себя. Предложите спеть песенку драчливого петушка, веселой птички, ласковой кошечки, больного щенка, </w:t>
      </w:r>
      <w:proofErr w:type="gramStart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песню про осень</w:t>
      </w:r>
      <w:proofErr w:type="gramEnd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, лето, весну, про солнце или дождик. Хвалите детей, говорите, что вам очень нравится их сочинения. Ведь импровизация развивает музыкально-творческие способности детей, приучает их свободнее владеть голосом, петь вернее и выразительнее.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Большое удовольствие доставляет детям пляска под пение. Чаще включайте музыку, учите прислушиваться к ней, делать движения в ее характере, выделять сильную долю. Перед тем как начать танцевать, предложите </w:t>
      </w:r>
      <w:proofErr w:type="gramStart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прохлопать</w:t>
      </w:r>
      <w:proofErr w:type="gramEnd"/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 xml:space="preserve"> «шаги» под музыку, это помогает осознанно согласовывать свои движения с музыкой.</w:t>
      </w:r>
    </w:p>
    <w:p w:rsidR="006120BC" w:rsidRPr="00EE4546" w:rsidRDefault="006120BC" w:rsidP="00EE4546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omic Sans MS" w:hAnsi="Comic Sans MS" w:cs="Arial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Самое главное – надо создать атмосферу благожелательного отношения к ребенку, всячески поощрять его попытки проявлять себя в музыке. Это их делает добрее.</w:t>
      </w:r>
    </w:p>
    <w:p w:rsidR="006120BC" w:rsidRDefault="006120BC" w:rsidP="00EE4546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rFonts w:ascii="Comic Sans MS" w:hAnsi="Comic Sans MS"/>
          <w:b/>
          <w:color w:val="0000FF"/>
          <w:sz w:val="28"/>
          <w:szCs w:val="28"/>
        </w:rPr>
      </w:pPr>
      <w:r w:rsidRPr="00EE4546">
        <w:rPr>
          <w:rStyle w:val="c1"/>
          <w:rFonts w:ascii="Comic Sans MS" w:hAnsi="Comic Sans MS"/>
          <w:b/>
          <w:color w:val="0000FF"/>
          <w:sz w:val="28"/>
          <w:szCs w:val="28"/>
        </w:rPr>
        <w:t>У детей, которые часто соприкасаются с музыкой, более богатый мир чувств, они более отзывчивы на переживания других людей, более жизнерадостны, лучше, быстрее и полнее воспринимают все новое, и, как правило, хорошо учатся в школе.</w:t>
      </w:r>
    </w:p>
    <w:p w:rsidR="00EE4546" w:rsidRDefault="00EE4546" w:rsidP="00EE4546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rFonts w:ascii="Comic Sans MS" w:hAnsi="Comic Sans MS"/>
          <w:b/>
          <w:color w:val="0000FF"/>
          <w:sz w:val="28"/>
          <w:szCs w:val="28"/>
        </w:rPr>
      </w:pPr>
    </w:p>
    <w:p w:rsidR="00EE4546" w:rsidRPr="00EE4546" w:rsidRDefault="00EE4546" w:rsidP="00EE4546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omic Sans MS" w:hAnsi="Comic Sans MS" w:cs="Arial"/>
          <w:b/>
          <w:color w:val="0000FF"/>
          <w:sz w:val="26"/>
          <w:szCs w:val="26"/>
        </w:rPr>
      </w:pPr>
      <w:r w:rsidRPr="00EE4546">
        <w:rPr>
          <w:rStyle w:val="c1"/>
          <w:rFonts w:ascii="Comic Sans MS" w:hAnsi="Comic Sans MS"/>
          <w:b/>
          <w:color w:val="0000FF"/>
          <w:sz w:val="26"/>
          <w:szCs w:val="26"/>
        </w:rPr>
        <w:t>Материал подготовил музыкальный руководитель Т.А. Набиева</w:t>
      </w:r>
    </w:p>
    <w:p w:rsidR="004E5487" w:rsidRPr="006120BC" w:rsidRDefault="004E5487" w:rsidP="00EE4546">
      <w:pPr>
        <w:spacing w:line="240" w:lineRule="auto"/>
        <w:rPr>
          <w:rFonts w:ascii="Comic Sans MS" w:hAnsi="Comic Sans MS"/>
          <w:b/>
          <w:color w:val="C00000"/>
        </w:rPr>
      </w:pPr>
    </w:p>
    <w:sectPr w:rsidR="004E5487" w:rsidRPr="006120BC" w:rsidSect="006120B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BC"/>
    <w:rsid w:val="00460959"/>
    <w:rsid w:val="004E5487"/>
    <w:rsid w:val="006120BC"/>
    <w:rsid w:val="00803898"/>
    <w:rsid w:val="008D252A"/>
    <w:rsid w:val="00BF5A9E"/>
    <w:rsid w:val="00E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1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20BC"/>
  </w:style>
  <w:style w:type="character" w:customStyle="1" w:styleId="c2">
    <w:name w:val="c2"/>
    <w:basedOn w:val="a0"/>
    <w:rsid w:val="006120BC"/>
  </w:style>
  <w:style w:type="character" w:customStyle="1" w:styleId="c1">
    <w:name w:val="c1"/>
    <w:basedOn w:val="a0"/>
    <w:rsid w:val="00612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1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20BC"/>
  </w:style>
  <w:style w:type="character" w:customStyle="1" w:styleId="c2">
    <w:name w:val="c2"/>
    <w:basedOn w:val="a0"/>
    <w:rsid w:val="006120BC"/>
  </w:style>
  <w:style w:type="character" w:customStyle="1" w:styleId="c1">
    <w:name w:val="c1"/>
    <w:basedOn w:val="a0"/>
    <w:rsid w:val="0061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2021-09-29T10:00:00Z</dcterms:created>
  <dcterms:modified xsi:type="dcterms:W3CDTF">2021-09-30T18:03:00Z</dcterms:modified>
</cp:coreProperties>
</file>